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4B2" w:rsidRPr="002B3AFE" w:rsidRDefault="002B3AFE" w:rsidP="002B3AFE">
      <w:pPr>
        <w:pStyle w:val="a7"/>
        <w:numPr>
          <w:ilvl w:val="0"/>
          <w:numId w:val="10"/>
        </w:numPr>
        <w:shd w:val="clear" w:color="auto" w:fill="FFFFFF"/>
        <w:tabs>
          <w:tab w:val="left" w:pos="6330"/>
        </w:tabs>
        <w:spacing w:before="300" w:after="300" w:line="240" w:lineRule="auto"/>
        <w:jc w:val="center"/>
        <w:rPr>
          <w:rFonts w:ascii="Roboto" w:eastAsia="Times New Roman" w:hAnsi="Roboto"/>
          <w:b/>
          <w:sz w:val="23"/>
          <w:szCs w:val="23"/>
          <w:lang w:val="el-GR" w:eastAsia="el-GR"/>
        </w:rPr>
      </w:pPr>
      <w:r w:rsidRPr="002B3AFE">
        <w:rPr>
          <w:rFonts w:ascii="Roboto" w:eastAsia="Times New Roman" w:hAnsi="Roboto"/>
          <w:b/>
          <w:sz w:val="23"/>
          <w:szCs w:val="23"/>
          <w:lang w:val="el-GR" w:eastAsia="el-GR"/>
        </w:rPr>
        <w:t>Πάσχα στην Σαμοθράκη 4 μέρες 03-06/05/24. Οδικώς - Ακτοπλοϊκώς</w:t>
      </w:r>
    </w:p>
    <w:p w:rsidR="002B3AFE" w:rsidRDefault="002B3AFE" w:rsidP="006A6CEA">
      <w:pPr>
        <w:pStyle w:val="a6"/>
        <w:rPr>
          <w:rFonts w:ascii="Calibri" w:hAnsi="Calibri" w:cs="Calibri"/>
          <w:b/>
        </w:rPr>
      </w:pPr>
      <w:r w:rsidRPr="002B3AFE">
        <w:rPr>
          <w:rFonts w:ascii="Calibri" w:hAnsi="Calibri" w:cs="Calibri"/>
          <w:b/>
        </w:rPr>
        <w:t xml:space="preserve">1η Μέρα | Θεσσαλονίκη - Αλεξανδρούπολη </w:t>
      </w:r>
      <w:r>
        <w:rPr>
          <w:rFonts w:ascii="Calibri" w:hAnsi="Calibri" w:cs="Calibri"/>
          <w:b/>
        </w:rPr>
        <w:t>–</w:t>
      </w:r>
      <w:r w:rsidRPr="002B3AFE">
        <w:rPr>
          <w:rFonts w:ascii="Calibri" w:hAnsi="Calibri" w:cs="Calibri"/>
          <w:b/>
        </w:rPr>
        <w:t xml:space="preserve"> Σαμοθράκη</w:t>
      </w:r>
    </w:p>
    <w:p w:rsidR="00E222AB" w:rsidRDefault="002B3AFE" w:rsidP="006A6CEA">
      <w:pPr>
        <w:pStyle w:val="a6"/>
        <w:rPr>
          <w:rFonts w:ascii="Calibri" w:hAnsi="Calibri" w:cs="Calibri"/>
        </w:rPr>
      </w:pPr>
      <w:r w:rsidRPr="006A6CEA">
        <w:rPr>
          <w:rFonts w:ascii="Calibri" w:hAnsi="Calibri" w:cs="Calibri"/>
        </w:rPr>
        <w:t>Αναχώρηση</w:t>
      </w:r>
      <w:r w:rsidR="006051DE" w:rsidRPr="006A6CEA">
        <w:rPr>
          <w:rFonts w:ascii="Calibri" w:hAnsi="Calibri" w:cs="Calibri"/>
        </w:rPr>
        <w:t xml:space="preserve">  νωρίς το πρωί με ενδιάμεσες στάσεις για καφέ </w:t>
      </w:r>
      <w:r w:rsidR="00E222AB" w:rsidRPr="006A6CEA">
        <w:rPr>
          <w:rFonts w:ascii="Calibri" w:hAnsi="Calibri" w:cs="Calibri"/>
        </w:rPr>
        <w:t>περιήγηση στην όμορφη πόλη της Αλεξανδρούπολης</w:t>
      </w:r>
      <w:r w:rsidR="006051DE" w:rsidRPr="006A6CEA">
        <w:rPr>
          <w:rFonts w:ascii="Calibri" w:hAnsi="Calibri" w:cs="Calibri"/>
        </w:rPr>
        <w:t xml:space="preserve">, </w:t>
      </w:r>
      <w:r w:rsidR="00E222AB" w:rsidRPr="006A6CEA">
        <w:rPr>
          <w:rFonts w:ascii="Calibri" w:hAnsi="Calibri" w:cs="Calibri"/>
        </w:rPr>
        <w:t xml:space="preserve"> </w:t>
      </w:r>
      <w:r w:rsidR="006051DE" w:rsidRPr="006A6CEA">
        <w:rPr>
          <w:rFonts w:ascii="Calibri" w:hAnsi="Calibri" w:cs="Calibri"/>
        </w:rPr>
        <w:t>ε</w:t>
      </w:r>
      <w:r w:rsidR="00E222AB" w:rsidRPr="006A6CEA">
        <w:rPr>
          <w:rFonts w:ascii="Calibri" w:hAnsi="Calibri" w:cs="Calibri"/>
        </w:rPr>
        <w:t xml:space="preserve">λεύθερος χρόνος </w:t>
      </w:r>
      <w:r w:rsidR="006051DE" w:rsidRPr="006A6CEA">
        <w:rPr>
          <w:rFonts w:ascii="Calibri" w:hAnsi="Calibri" w:cs="Calibri"/>
        </w:rPr>
        <w:t>και</w:t>
      </w:r>
      <w:r w:rsidR="00E222AB" w:rsidRPr="006A6CEA">
        <w:rPr>
          <w:rFonts w:ascii="Calibri" w:hAnsi="Calibri" w:cs="Calibri"/>
        </w:rPr>
        <w:t xml:space="preserve"> μεταφορά  στο λιμάνι της Αλεξανδρούπολης και αναχώρηση με το πλοίο για το νησί της Σαμοθράκης. </w:t>
      </w:r>
      <w:r w:rsidR="00A26641" w:rsidRPr="006A6CEA">
        <w:rPr>
          <w:rFonts w:ascii="Calibri" w:hAnsi="Calibri" w:cs="Calibri"/>
        </w:rPr>
        <w:t xml:space="preserve">Μεταφορά στο ξενοδοχείο </w:t>
      </w:r>
      <w:r w:rsidR="00E222AB" w:rsidRPr="006A6CEA">
        <w:rPr>
          <w:rFonts w:ascii="Calibri" w:hAnsi="Calibri" w:cs="Calibri"/>
        </w:rPr>
        <w:t xml:space="preserve"> ξεκούρασ</w:t>
      </w:r>
      <w:r w:rsidR="00A26641" w:rsidRPr="006A6CEA">
        <w:rPr>
          <w:rFonts w:ascii="Calibri" w:hAnsi="Calibri" w:cs="Calibri"/>
        </w:rPr>
        <w:t>η</w:t>
      </w:r>
      <w:r w:rsidR="00E222AB" w:rsidRPr="006A6CEA">
        <w:rPr>
          <w:rFonts w:ascii="Calibri" w:hAnsi="Calibri" w:cs="Calibri"/>
        </w:rPr>
        <w:t xml:space="preserve"> </w:t>
      </w:r>
      <w:r w:rsidR="00A26641" w:rsidRPr="006A6CEA">
        <w:rPr>
          <w:rFonts w:ascii="Calibri" w:hAnsi="Calibri" w:cs="Calibri"/>
        </w:rPr>
        <w:t xml:space="preserve"> και </w:t>
      </w:r>
      <w:r w:rsidR="00E222AB" w:rsidRPr="006A6CEA">
        <w:rPr>
          <w:rFonts w:ascii="Calibri" w:hAnsi="Calibri" w:cs="Calibri"/>
        </w:rPr>
        <w:t xml:space="preserve"> παρακολούθηση του Επιταφίου στον Ιερό Ναό της Παναγίας της Καμαριώτισσας. Επιστροφή στο ξενοδοχείο και διανυκτέρευση.</w:t>
      </w:r>
    </w:p>
    <w:p w:rsidR="006A6CEA" w:rsidRPr="006A6CEA" w:rsidRDefault="006A6CEA" w:rsidP="006A6CEA">
      <w:pPr>
        <w:pStyle w:val="a6"/>
        <w:rPr>
          <w:rFonts w:ascii="Calibri" w:hAnsi="Calibri" w:cs="Calibri"/>
        </w:rPr>
      </w:pPr>
    </w:p>
    <w:p w:rsidR="002B3AFE" w:rsidRDefault="002B3AFE" w:rsidP="006A6CEA">
      <w:pPr>
        <w:pStyle w:val="a6"/>
        <w:rPr>
          <w:rFonts w:ascii="Calibri" w:hAnsi="Calibri" w:cs="Calibri"/>
          <w:b/>
        </w:rPr>
      </w:pPr>
      <w:r w:rsidRPr="002B3AFE">
        <w:rPr>
          <w:rFonts w:ascii="Calibri" w:hAnsi="Calibri" w:cs="Calibri"/>
          <w:b/>
        </w:rPr>
        <w:t xml:space="preserve">2η Μέρα | Σαμοθράκη </w:t>
      </w:r>
      <w:r>
        <w:rPr>
          <w:rFonts w:ascii="Calibri" w:hAnsi="Calibri" w:cs="Calibri"/>
          <w:b/>
        </w:rPr>
        <w:t>–</w:t>
      </w:r>
      <w:r w:rsidRPr="002B3AFE">
        <w:rPr>
          <w:rFonts w:ascii="Calibri" w:hAnsi="Calibri" w:cs="Calibri"/>
          <w:b/>
        </w:rPr>
        <w:t xml:space="preserve"> Βάθρες</w:t>
      </w:r>
      <w:r>
        <w:rPr>
          <w:rFonts w:ascii="Calibri" w:hAnsi="Calibri" w:cs="Calibri"/>
          <w:b/>
        </w:rPr>
        <w:t>.</w:t>
      </w:r>
    </w:p>
    <w:p w:rsidR="00E222AB" w:rsidRDefault="00E222AB" w:rsidP="006A6CEA">
      <w:pPr>
        <w:pStyle w:val="a6"/>
        <w:rPr>
          <w:rFonts w:ascii="Calibri" w:hAnsi="Calibri" w:cs="Calibri"/>
        </w:rPr>
      </w:pPr>
      <w:r w:rsidRPr="006A6CEA">
        <w:rPr>
          <w:rFonts w:ascii="Calibri" w:hAnsi="Calibri" w:cs="Calibri"/>
        </w:rPr>
        <w:t>Μετά το πρωινό μας ξεκινάμε για τις αναρίθμητες ομορφιές του νησιού. Πρώτη επίσκεψη στον Αρχαιολογικό χώρο και το μουσείο στην Παλαιόπολη. Εδώ θα θαυμάσουμε το αντίγραφο του γλυπτού της Απτέρου Νίκης (το αυθεντικό βρίσκεται στο Λούβρο) και το Ιερό των Μεγάλων Θεών όπου τελούνταν τα Καβείρια Μυστήρια (εκεί που πρωτοσυναντήθηκαν και ερωτεύτηκαν ο Φίλιππος της Μακεδονίας με την Ολυμπιάδα, οι γονείς του Μεγάλου Αλεξάνδρου). Συνεχίζουμε για τη Βάθρα της Γριάς , αφού θαυμάσουμε τους Πύργους του Γκατελούζι. Μετά από πεζοπορία μέσα σε μια υπέροχη διαδρομή με πλατάνια και ρυάκια, θα βρεθούμε στους εντυπωσιακούς καταρράκτες. Μικρή στάση στα Θέρμα για καφέ και ξεκούραση. Επιστρέφουμε στο ξενοδοχείο και το βράδυ θα παρακολουθήσουμε την Αναστάσιμη Λειτουργία. . Επιστροφή στο ξενοδοχείο μας και διανυκτέρευση.</w:t>
      </w:r>
    </w:p>
    <w:p w:rsidR="006A6CEA" w:rsidRPr="006A6CEA" w:rsidRDefault="006A6CEA" w:rsidP="006A6CEA">
      <w:pPr>
        <w:pStyle w:val="a6"/>
        <w:rPr>
          <w:rFonts w:ascii="Calibri" w:hAnsi="Calibri" w:cs="Calibri"/>
        </w:rPr>
      </w:pPr>
    </w:p>
    <w:p w:rsidR="002B3AFE" w:rsidRDefault="002B3AFE" w:rsidP="006A6CEA">
      <w:pPr>
        <w:pStyle w:val="a6"/>
        <w:rPr>
          <w:rFonts w:ascii="Calibri" w:hAnsi="Calibri" w:cs="Calibri"/>
          <w:b/>
        </w:rPr>
      </w:pPr>
      <w:r w:rsidRPr="002B3AFE">
        <w:rPr>
          <w:rFonts w:ascii="Calibri" w:hAnsi="Calibri" w:cs="Calibri"/>
          <w:b/>
        </w:rPr>
        <w:t>3η Μέρα | Χώρα</w:t>
      </w:r>
      <w:r>
        <w:rPr>
          <w:rFonts w:ascii="Calibri" w:hAnsi="Calibri" w:cs="Calibri"/>
          <w:b/>
        </w:rPr>
        <w:t>.</w:t>
      </w:r>
    </w:p>
    <w:p w:rsidR="00E222AB" w:rsidRPr="006A6CEA" w:rsidRDefault="00A26641" w:rsidP="006A6CEA">
      <w:pPr>
        <w:pStyle w:val="a6"/>
        <w:rPr>
          <w:rFonts w:ascii="Calibri" w:hAnsi="Calibri" w:cs="Calibri"/>
        </w:rPr>
      </w:pPr>
      <w:r w:rsidRPr="006A6CEA">
        <w:rPr>
          <w:rFonts w:ascii="Calibri" w:hAnsi="Calibri" w:cs="Calibri"/>
        </w:rPr>
        <w:t>Π</w:t>
      </w:r>
      <w:r w:rsidR="00E222AB" w:rsidRPr="006A6CEA">
        <w:rPr>
          <w:rFonts w:ascii="Calibri" w:hAnsi="Calibri" w:cs="Calibri"/>
        </w:rPr>
        <w:t>ρ</w:t>
      </w:r>
      <w:r w:rsidR="002B3AFE">
        <w:rPr>
          <w:rFonts w:ascii="Calibri" w:hAnsi="Calibri" w:cs="Calibri"/>
        </w:rPr>
        <w:t>ωινό</w:t>
      </w:r>
      <w:r w:rsidR="00E222AB" w:rsidRPr="006A6CEA">
        <w:rPr>
          <w:rFonts w:ascii="Calibri" w:hAnsi="Calibri" w:cs="Calibri"/>
        </w:rPr>
        <w:t>. Πρωινή επίσκεψη στη Χώρα, που απέχει 6 χλμ. από το λιμάνι. Εκεί, θα θαυμάσουμε τις πλακόστρωτες πλατείες που την κοσμούν, τα εκπληκτικά καλντερίμια και τα απομεινάρια από τα τείχη του επιβλητικού μεσαιωνικού κάστρου. Τα δίπατα σπίτια μας εντυπωσιάζουν, ιδίως τα εκλεκτά δείγματα των “αϊτσένιων” οικιών, δηλαδή αυτών με την επίπεδη χωμ</w:t>
      </w:r>
      <w:bookmarkStart w:id="0" w:name="_GoBack"/>
      <w:bookmarkEnd w:id="0"/>
      <w:r w:rsidR="00E222AB" w:rsidRPr="006A6CEA">
        <w:rPr>
          <w:rFonts w:ascii="Calibri" w:hAnsi="Calibri" w:cs="Calibri"/>
        </w:rPr>
        <w:t xml:space="preserve">ατένια στέγη. Παραδοσιακά καταστήματα με είδη δώρων, καθώς και σουβενίρ με τη μορφή της </w:t>
      </w:r>
      <w:r w:rsidRPr="006A6CEA">
        <w:rPr>
          <w:rFonts w:ascii="Calibri" w:hAnsi="Calibri" w:cs="Calibri"/>
        </w:rPr>
        <w:t xml:space="preserve">Πασχαλινό γεύμα </w:t>
      </w:r>
      <w:r w:rsidR="00E222AB" w:rsidRPr="006A6CEA">
        <w:rPr>
          <w:rFonts w:ascii="Calibri" w:hAnsi="Calibri" w:cs="Calibri"/>
        </w:rPr>
        <w:t>. Επιστροφή στ</w:t>
      </w:r>
      <w:r w:rsidRPr="006A6CEA">
        <w:rPr>
          <w:rFonts w:ascii="Calibri" w:hAnsi="Calibri" w:cs="Calibri"/>
        </w:rPr>
        <w:t>ο ξενοδοχείο</w:t>
      </w:r>
      <w:r w:rsidR="00E222AB" w:rsidRPr="006A6CEA">
        <w:rPr>
          <w:rFonts w:ascii="Calibri" w:hAnsi="Calibri" w:cs="Calibri"/>
        </w:rPr>
        <w:t>.</w:t>
      </w:r>
    </w:p>
    <w:p w:rsidR="006A6CEA" w:rsidRDefault="006A6CEA" w:rsidP="006A6CEA">
      <w:pPr>
        <w:pStyle w:val="a6"/>
        <w:rPr>
          <w:rFonts w:ascii="Calibri" w:hAnsi="Calibri" w:cs="Calibri"/>
        </w:rPr>
      </w:pPr>
    </w:p>
    <w:p w:rsidR="002B3AFE" w:rsidRDefault="002B3AFE" w:rsidP="006A6CEA">
      <w:pPr>
        <w:pStyle w:val="a6"/>
        <w:rPr>
          <w:rFonts w:ascii="Calibri" w:hAnsi="Calibri" w:cs="Calibri"/>
          <w:b/>
        </w:rPr>
      </w:pPr>
      <w:r w:rsidRPr="002B3AFE">
        <w:rPr>
          <w:rFonts w:ascii="Calibri" w:hAnsi="Calibri" w:cs="Calibri"/>
          <w:b/>
        </w:rPr>
        <w:t>4η Μέρα | Σαμοθράκη – Αλεξανδρούπολη- Καβάλα – Θεσσαλονίκη</w:t>
      </w:r>
      <w:r>
        <w:rPr>
          <w:rFonts w:ascii="Calibri" w:hAnsi="Calibri" w:cs="Calibri"/>
          <w:b/>
        </w:rPr>
        <w:t>.</w:t>
      </w:r>
    </w:p>
    <w:p w:rsidR="006A6CEA" w:rsidRPr="006A6CEA" w:rsidRDefault="006A6CEA" w:rsidP="006A6CEA">
      <w:pPr>
        <w:pStyle w:val="a6"/>
        <w:rPr>
          <w:rFonts w:ascii="Calibri" w:hAnsi="Calibri" w:cs="Calibri"/>
        </w:rPr>
      </w:pPr>
      <w:r w:rsidRPr="006A6CEA">
        <w:rPr>
          <w:rFonts w:ascii="Calibri" w:hAnsi="Calibri" w:cs="Calibri"/>
        </w:rPr>
        <w:t xml:space="preserve">Πρωινό μεταφορά στο λιμάνι  επιβίβαση στο πλοίο και απόπλους  για Αλεξανδρούπολη. Άφιξη  και θα συνεχίσουμε για τη  Καβάλα. Περιήγηση  και συνεχίζουμε  για Θεσσαλονίκη </w:t>
      </w:r>
    </w:p>
    <w:tbl>
      <w:tblPr>
        <w:tblStyle w:val="aa"/>
        <w:tblW w:w="0" w:type="auto"/>
        <w:tblInd w:w="-5" w:type="dxa"/>
        <w:tblLook w:val="04A0" w:firstRow="1" w:lastRow="0" w:firstColumn="1" w:lastColumn="0" w:noHBand="0" w:noVBand="1"/>
      </w:tblPr>
      <w:tblGrid>
        <w:gridCol w:w="2420"/>
        <w:gridCol w:w="695"/>
        <w:gridCol w:w="1215"/>
        <w:gridCol w:w="962"/>
        <w:gridCol w:w="1671"/>
        <w:gridCol w:w="1498"/>
        <w:gridCol w:w="2000"/>
      </w:tblGrid>
      <w:tr w:rsidR="002B3AFE" w:rsidRPr="002B3AFE" w:rsidTr="002B3AFE">
        <w:trPr>
          <w:trHeight w:val="510"/>
        </w:trPr>
        <w:tc>
          <w:tcPr>
            <w:tcW w:w="17340" w:type="dxa"/>
            <w:gridSpan w:val="4"/>
            <w:shd w:val="clear" w:color="auto" w:fill="F79646" w:themeFill="accent6"/>
            <w:hideMark/>
          </w:tcPr>
          <w:p w:rsidR="002B3AFE" w:rsidRPr="002B3AFE" w:rsidRDefault="002B3AFE" w:rsidP="002B3AFE">
            <w:pPr>
              <w:shd w:val="clear" w:color="auto" w:fill="FFFFFF"/>
              <w:spacing w:before="300" w:after="300"/>
              <w:jc w:val="center"/>
              <w:rPr>
                <w:rFonts w:eastAsia="Times New Roman" w:cs="Calibri"/>
                <w:b/>
                <w:bCs/>
                <w:sz w:val="23"/>
                <w:szCs w:val="23"/>
                <w:lang w:val="el-GR" w:eastAsia="el-GR"/>
              </w:rPr>
            </w:pPr>
            <w:r w:rsidRPr="002B3AFE">
              <w:rPr>
                <w:rFonts w:eastAsia="Times New Roman" w:cs="Calibri"/>
                <w:b/>
                <w:bCs/>
                <w:sz w:val="23"/>
                <w:szCs w:val="23"/>
                <w:lang w:eastAsia="el-GR"/>
              </w:rPr>
              <w:t>Πάσχα στη Σαμοθράκη 4 μέρες</w:t>
            </w:r>
          </w:p>
        </w:tc>
        <w:tc>
          <w:tcPr>
            <w:tcW w:w="12460" w:type="dxa"/>
            <w:gridSpan w:val="3"/>
            <w:shd w:val="clear" w:color="auto" w:fill="F79646" w:themeFill="accent6"/>
            <w:hideMark/>
          </w:tcPr>
          <w:p w:rsidR="002B3AFE" w:rsidRPr="002B3AFE" w:rsidRDefault="002B3AFE" w:rsidP="002B3AFE">
            <w:pPr>
              <w:shd w:val="clear" w:color="auto" w:fill="FFFFFF"/>
              <w:spacing w:before="300" w:after="300"/>
              <w:jc w:val="center"/>
              <w:rPr>
                <w:rFonts w:eastAsia="Times New Roman" w:cs="Calibri"/>
                <w:b/>
                <w:bCs/>
                <w:sz w:val="23"/>
                <w:szCs w:val="23"/>
                <w:lang w:eastAsia="el-GR"/>
              </w:rPr>
            </w:pPr>
            <w:r w:rsidRPr="002B3AFE">
              <w:rPr>
                <w:rFonts w:eastAsia="Times New Roman" w:cs="Calibri"/>
                <w:b/>
                <w:bCs/>
                <w:sz w:val="23"/>
                <w:szCs w:val="23"/>
                <w:lang w:eastAsia="el-GR"/>
              </w:rPr>
              <w:t>Αναχώρηση: 03/05/24 - Πακέτο εκδρομής</w:t>
            </w:r>
          </w:p>
        </w:tc>
      </w:tr>
      <w:tr w:rsidR="002B3AFE" w:rsidRPr="002B3AFE" w:rsidTr="002B3AFE">
        <w:trPr>
          <w:trHeight w:val="960"/>
        </w:trPr>
        <w:tc>
          <w:tcPr>
            <w:tcW w:w="1308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Ξενοδοχείο</w:t>
            </w:r>
          </w:p>
        </w:tc>
        <w:tc>
          <w:tcPr>
            <w:tcW w:w="132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Κατ.</w:t>
            </w:r>
          </w:p>
        </w:tc>
        <w:tc>
          <w:tcPr>
            <w:tcW w:w="162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Διατροφή</w:t>
            </w:r>
          </w:p>
        </w:tc>
        <w:tc>
          <w:tcPr>
            <w:tcW w:w="132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Τιμή σε δίκλινο</w:t>
            </w:r>
          </w:p>
        </w:tc>
        <w:tc>
          <w:tcPr>
            <w:tcW w:w="7980" w:type="dxa"/>
            <w:hideMark/>
          </w:tcPr>
          <w:p w:rsidR="002B3AFE" w:rsidRPr="002B3AFE" w:rsidRDefault="002B3AFE" w:rsidP="002B3AFE">
            <w:pPr>
              <w:shd w:val="clear" w:color="auto" w:fill="FFFFFF"/>
              <w:spacing w:before="300" w:after="300"/>
              <w:rPr>
                <w:rFonts w:eastAsia="Times New Roman" w:cs="Calibri"/>
                <w:b/>
                <w:bCs/>
                <w:sz w:val="23"/>
                <w:szCs w:val="23"/>
                <w:lang w:val="el-GR" w:eastAsia="el-GR"/>
              </w:rPr>
            </w:pPr>
            <w:r w:rsidRPr="002B3AFE">
              <w:rPr>
                <w:rFonts w:eastAsia="Times New Roman" w:cs="Calibri"/>
                <w:b/>
                <w:bCs/>
                <w:sz w:val="23"/>
                <w:szCs w:val="23"/>
                <w:lang w:val="el-GR" w:eastAsia="el-GR"/>
              </w:rPr>
              <w:t>Τιμή Παιδιού σε τρίκλινο 02-12 ετών</w:t>
            </w:r>
          </w:p>
        </w:tc>
        <w:tc>
          <w:tcPr>
            <w:tcW w:w="248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Επιβάρυνση μονοκλίνου</w:t>
            </w:r>
          </w:p>
        </w:tc>
        <w:tc>
          <w:tcPr>
            <w:tcW w:w="2000" w:type="dxa"/>
            <w:hideMark/>
          </w:tcPr>
          <w:p w:rsidR="002B3AFE" w:rsidRPr="002B3AFE" w:rsidRDefault="002B3AFE" w:rsidP="002B3AFE">
            <w:pPr>
              <w:shd w:val="clear" w:color="auto" w:fill="FFFFFF"/>
              <w:spacing w:before="300" w:after="300"/>
              <w:rPr>
                <w:rFonts w:eastAsia="Times New Roman" w:cs="Calibri"/>
                <w:b/>
                <w:bCs/>
                <w:sz w:val="23"/>
                <w:szCs w:val="23"/>
                <w:lang w:eastAsia="el-GR"/>
              </w:rPr>
            </w:pPr>
            <w:r w:rsidRPr="002B3AFE">
              <w:rPr>
                <w:rFonts w:eastAsia="Times New Roman" w:cs="Calibri"/>
                <w:b/>
                <w:bCs/>
                <w:sz w:val="23"/>
                <w:szCs w:val="23"/>
                <w:lang w:eastAsia="el-GR"/>
              </w:rPr>
              <w:t>Γενικές Πληροφορίες</w:t>
            </w:r>
          </w:p>
        </w:tc>
      </w:tr>
      <w:tr w:rsidR="002B3AFE" w:rsidRPr="002B3AFE" w:rsidTr="002B3AFE">
        <w:trPr>
          <w:trHeight w:val="1245"/>
        </w:trPr>
        <w:tc>
          <w:tcPr>
            <w:tcW w:w="1308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Niki Beach</w:t>
            </w:r>
          </w:p>
        </w:tc>
        <w:tc>
          <w:tcPr>
            <w:tcW w:w="132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3*</w:t>
            </w:r>
          </w:p>
        </w:tc>
        <w:tc>
          <w:tcPr>
            <w:tcW w:w="162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Πρωινό</w:t>
            </w:r>
          </w:p>
        </w:tc>
        <w:tc>
          <w:tcPr>
            <w:tcW w:w="132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259€</w:t>
            </w:r>
          </w:p>
        </w:tc>
        <w:tc>
          <w:tcPr>
            <w:tcW w:w="798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199€</w:t>
            </w:r>
          </w:p>
        </w:tc>
        <w:tc>
          <w:tcPr>
            <w:tcW w:w="2480" w:type="dxa"/>
            <w:vMerge w:val="restart"/>
            <w:hideMark/>
          </w:tcPr>
          <w:p w:rsidR="002B3AFE" w:rsidRPr="002B3AFE" w:rsidRDefault="002B3AFE" w:rsidP="002B3AFE">
            <w:pPr>
              <w:shd w:val="clear" w:color="auto" w:fill="FFFFFF"/>
              <w:spacing w:before="300" w:after="300"/>
              <w:jc w:val="center"/>
              <w:rPr>
                <w:rFonts w:eastAsia="Times New Roman" w:cs="Calibri"/>
                <w:bCs/>
                <w:sz w:val="23"/>
                <w:szCs w:val="23"/>
                <w:lang w:eastAsia="el-GR"/>
              </w:rPr>
            </w:pPr>
            <w:r w:rsidRPr="002B3AFE">
              <w:rPr>
                <w:rFonts w:eastAsia="Times New Roman" w:cs="Calibri"/>
                <w:bCs/>
                <w:sz w:val="23"/>
                <w:szCs w:val="23"/>
                <w:lang w:eastAsia="el-GR"/>
              </w:rPr>
              <w:t>120€</w:t>
            </w:r>
          </w:p>
        </w:tc>
        <w:tc>
          <w:tcPr>
            <w:tcW w:w="2000" w:type="dxa"/>
            <w:vMerge w:val="restart"/>
            <w:noWrap/>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r w:rsidRPr="002B3AFE">
              <w:rPr>
                <w:rFonts w:eastAsia="Times New Roman" w:cs="Calibri"/>
                <w:b/>
                <w:bCs/>
                <w:color w:val="4F5260"/>
                <w:sz w:val="23"/>
                <w:szCs w:val="23"/>
                <w:lang w:eastAsia="el-GR"/>
              </w:rPr>
              <w:t> </w:t>
            </w:r>
          </w:p>
        </w:tc>
      </w:tr>
      <w:tr w:rsidR="002B3AFE" w:rsidRPr="002B3AFE" w:rsidTr="002B3AFE">
        <w:trPr>
          <w:trHeight w:val="990"/>
        </w:trPr>
        <w:tc>
          <w:tcPr>
            <w:tcW w:w="130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6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79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4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00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r w:rsidR="002B3AFE" w:rsidRPr="002B3AFE" w:rsidTr="002B3AFE">
        <w:trPr>
          <w:trHeight w:val="855"/>
        </w:trPr>
        <w:tc>
          <w:tcPr>
            <w:tcW w:w="130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6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79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4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00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r w:rsidR="002B3AFE" w:rsidRPr="002B3AFE" w:rsidTr="002B3AFE">
        <w:trPr>
          <w:trHeight w:val="523"/>
        </w:trPr>
        <w:tc>
          <w:tcPr>
            <w:tcW w:w="130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6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79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4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00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r w:rsidR="002B3AFE" w:rsidRPr="002B3AFE" w:rsidTr="002B3AFE">
        <w:trPr>
          <w:trHeight w:val="523"/>
        </w:trPr>
        <w:tc>
          <w:tcPr>
            <w:tcW w:w="130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6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79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4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00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r w:rsidR="002B3AFE" w:rsidRPr="002B3AFE" w:rsidTr="002B3AFE">
        <w:trPr>
          <w:trHeight w:val="523"/>
        </w:trPr>
        <w:tc>
          <w:tcPr>
            <w:tcW w:w="130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6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132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79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48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c>
          <w:tcPr>
            <w:tcW w:w="2000" w:type="dxa"/>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r w:rsidR="002B3AFE" w:rsidRPr="002B3AFE" w:rsidTr="002B3AFE">
        <w:trPr>
          <w:trHeight w:val="581"/>
        </w:trPr>
        <w:tc>
          <w:tcPr>
            <w:tcW w:w="29800" w:type="dxa"/>
            <w:gridSpan w:val="7"/>
            <w:vMerge w:val="restart"/>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r w:rsidRPr="002B3AFE">
              <w:rPr>
                <w:rFonts w:eastAsia="Times New Roman" w:cs="Calibri"/>
                <w:b/>
                <w:bCs/>
                <w:sz w:val="23"/>
                <w:szCs w:val="23"/>
                <w:lang w:val="el-GR" w:eastAsia="el-GR"/>
              </w:rPr>
              <w:t xml:space="preserve">Στη τιμή περιλαμβάνονται: </w:t>
            </w:r>
            <w:r w:rsidRPr="002B3AFE">
              <w:rPr>
                <w:rFonts w:eastAsia="Times New Roman" w:cs="Calibri"/>
                <w:bCs/>
                <w:sz w:val="23"/>
                <w:szCs w:val="23"/>
                <w:lang w:val="el-GR" w:eastAsia="el-GR"/>
              </w:rPr>
              <w:t>Τρείς (3) διανυκτερεύσεις στο ξενοδοχείο που αναγράφεται στον αναλυτικό τιμοκατάλογο. Ακτοπλοϊκά εισιτήρια.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Πρωινό στο χώρο του ξενοδοχείο καθημερινά. Ασφάλεια αστικής ευθύνης. ΦΠΑ.</w:t>
            </w:r>
            <w:r w:rsidRPr="002B3AFE">
              <w:rPr>
                <w:rFonts w:eastAsia="Times New Roman" w:cs="Calibri"/>
                <w:b/>
                <w:bCs/>
                <w:color w:val="4F5260"/>
                <w:sz w:val="23"/>
                <w:szCs w:val="23"/>
                <w:lang w:val="el-GR" w:eastAsia="el-GR"/>
              </w:rPr>
              <w:br/>
            </w:r>
            <w:r w:rsidRPr="002B3AFE">
              <w:rPr>
                <w:rFonts w:eastAsia="Times New Roman" w:cs="Calibri"/>
                <w:b/>
                <w:bCs/>
                <w:sz w:val="23"/>
                <w:szCs w:val="23"/>
                <w:lang w:val="el-GR" w:eastAsia="el-GR"/>
              </w:rPr>
              <w:t xml:space="preserve">Δεν περιλαμβάνονται: </w:t>
            </w:r>
            <w:r w:rsidRPr="002B3AFE">
              <w:rPr>
                <w:rFonts w:eastAsia="Times New Roman" w:cs="Calibri"/>
                <w:bCs/>
                <w:sz w:val="23"/>
                <w:szCs w:val="23"/>
                <w:lang w:val="el-GR" w:eastAsia="el-GR"/>
              </w:rPr>
              <w:t xml:space="preserve">Τέλος Ανθεκτικότητας Κλιματικής Κρίσης: 3* :3€ ανά δωμάτιο , ανά διανυκτέρευση. Αναστάσιμο &amp; Πασχαλινό γεύμα: 60€ το άτομο. Είσοδοι σε μουσεία, εκδηλώσεις και διασκεδάσεις, ότι αναφέρεται ως προαιρετικό ή προτεινόμενο, ειδική ασφάλεια </w:t>
            </w:r>
            <w:r w:rsidRPr="002B3AFE">
              <w:rPr>
                <w:rFonts w:eastAsia="Times New Roman" w:cs="Calibri"/>
                <w:bCs/>
                <w:sz w:val="23"/>
                <w:szCs w:val="23"/>
                <w:lang w:eastAsia="el-GR"/>
              </w:rPr>
              <w:t>Covid</w:t>
            </w:r>
            <w:r w:rsidRPr="002B3AFE">
              <w:rPr>
                <w:rFonts w:eastAsia="Times New Roman" w:cs="Calibri"/>
                <w:bCs/>
                <w:sz w:val="23"/>
                <w:szCs w:val="23"/>
                <w:lang w:val="el-GR" w:eastAsia="el-GR"/>
              </w:rPr>
              <w:t xml:space="preserve"> - 19: τιμή 15€. </w:t>
            </w:r>
            <w:r w:rsidRPr="002B3AFE">
              <w:rPr>
                <w:rFonts w:eastAsia="Times New Roman" w:cs="Calibri"/>
                <w:bCs/>
                <w:sz w:val="23"/>
                <w:szCs w:val="23"/>
                <w:lang w:eastAsia="el-GR"/>
              </w:rPr>
              <w:t>Ζητήστε περισσότερες πληροφορίες.</w:t>
            </w:r>
          </w:p>
        </w:tc>
      </w:tr>
      <w:tr w:rsidR="002B3AFE" w:rsidRPr="002B3AFE" w:rsidTr="002B3AFE">
        <w:trPr>
          <w:trHeight w:val="1575"/>
        </w:trPr>
        <w:tc>
          <w:tcPr>
            <w:tcW w:w="29800" w:type="dxa"/>
            <w:gridSpan w:val="7"/>
            <w:vMerge/>
            <w:hideMark/>
          </w:tcPr>
          <w:p w:rsidR="002B3AFE" w:rsidRPr="002B3AFE" w:rsidRDefault="002B3AFE" w:rsidP="002B3AFE">
            <w:pPr>
              <w:shd w:val="clear" w:color="auto" w:fill="FFFFFF"/>
              <w:spacing w:before="300" w:after="300"/>
              <w:rPr>
                <w:rFonts w:eastAsia="Times New Roman" w:cs="Calibri"/>
                <w:b/>
                <w:bCs/>
                <w:color w:val="4F5260"/>
                <w:sz w:val="23"/>
                <w:szCs w:val="23"/>
                <w:lang w:eastAsia="el-GR"/>
              </w:rPr>
            </w:pPr>
          </w:p>
        </w:tc>
      </w:tr>
    </w:tbl>
    <w:p w:rsidR="006A6CEA" w:rsidRPr="006A6CEA" w:rsidRDefault="006A6CEA" w:rsidP="00E222AB">
      <w:pPr>
        <w:shd w:val="clear" w:color="auto" w:fill="FFFFFF"/>
        <w:spacing w:before="300" w:after="300" w:line="240" w:lineRule="auto"/>
        <w:rPr>
          <w:rFonts w:eastAsia="Times New Roman" w:cs="Calibri"/>
          <w:b/>
          <w:bCs/>
          <w:color w:val="4F5260"/>
          <w:sz w:val="23"/>
          <w:szCs w:val="23"/>
          <w:lang w:val="el-GR" w:eastAsia="el-GR"/>
        </w:rPr>
      </w:pPr>
    </w:p>
    <w:p w:rsidR="006A6CEA" w:rsidRPr="00E222AB" w:rsidRDefault="006A6CEA" w:rsidP="00E222AB">
      <w:pPr>
        <w:shd w:val="clear" w:color="auto" w:fill="FFFFFF"/>
        <w:spacing w:before="300" w:after="300" w:line="240" w:lineRule="auto"/>
        <w:rPr>
          <w:rFonts w:ascii="Roboto" w:eastAsia="Times New Roman" w:hAnsi="Roboto"/>
          <w:color w:val="4F5260"/>
          <w:sz w:val="23"/>
          <w:szCs w:val="23"/>
          <w:lang w:val="el-GR" w:eastAsia="el-GR"/>
        </w:rPr>
      </w:pPr>
    </w:p>
    <w:p w:rsidR="00E64AEB" w:rsidRPr="00E64AEB" w:rsidRDefault="00E64AEB" w:rsidP="00F15E99">
      <w:pPr>
        <w:rPr>
          <w:lang w:val="el-GR"/>
        </w:rPr>
      </w:pPr>
    </w:p>
    <w:sectPr w:rsidR="00E64AEB" w:rsidRPr="00E64AEB"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E77" w:rsidRDefault="00E87E77" w:rsidP="00AC6F54">
      <w:pPr>
        <w:spacing w:after="0" w:line="240" w:lineRule="auto"/>
      </w:pPr>
      <w:r>
        <w:separator/>
      </w:r>
    </w:p>
  </w:endnote>
  <w:endnote w:type="continuationSeparator" w:id="0">
    <w:p w:rsidR="00E87E77" w:rsidRDefault="00E87E77"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E77" w:rsidRDefault="00E87E77" w:rsidP="00AC6F54">
      <w:pPr>
        <w:spacing w:after="0" w:line="240" w:lineRule="auto"/>
      </w:pPr>
      <w:r>
        <w:separator/>
      </w:r>
    </w:p>
  </w:footnote>
  <w:footnote w:type="continuationSeparator" w:id="0">
    <w:p w:rsidR="00E87E77" w:rsidRDefault="00E87E77"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3318AE"/>
    <w:multiLevelType w:val="hybridMultilevel"/>
    <w:tmpl w:val="C6925F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760F13"/>
    <w:multiLevelType w:val="hybridMultilevel"/>
    <w:tmpl w:val="0BD2CB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3C48A8"/>
    <w:multiLevelType w:val="hybridMultilevel"/>
    <w:tmpl w:val="3EA6A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4"/>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35A2D"/>
    <w:rsid w:val="00061050"/>
    <w:rsid w:val="00157971"/>
    <w:rsid w:val="00192488"/>
    <w:rsid w:val="00195790"/>
    <w:rsid w:val="001A6DD1"/>
    <w:rsid w:val="001C2923"/>
    <w:rsid w:val="001C68E3"/>
    <w:rsid w:val="001D056A"/>
    <w:rsid w:val="001D1F81"/>
    <w:rsid w:val="002176A4"/>
    <w:rsid w:val="00271B2C"/>
    <w:rsid w:val="00274F61"/>
    <w:rsid w:val="00283D27"/>
    <w:rsid w:val="002A6220"/>
    <w:rsid w:val="002B0A8F"/>
    <w:rsid w:val="002B3AFE"/>
    <w:rsid w:val="002E355F"/>
    <w:rsid w:val="002F017D"/>
    <w:rsid w:val="00315E4F"/>
    <w:rsid w:val="003365A7"/>
    <w:rsid w:val="0034333F"/>
    <w:rsid w:val="003C7E28"/>
    <w:rsid w:val="003F7BBD"/>
    <w:rsid w:val="0040236A"/>
    <w:rsid w:val="00471195"/>
    <w:rsid w:val="004D204D"/>
    <w:rsid w:val="005341F5"/>
    <w:rsid w:val="00534B99"/>
    <w:rsid w:val="005477C0"/>
    <w:rsid w:val="005607E1"/>
    <w:rsid w:val="005A0C5E"/>
    <w:rsid w:val="005A6B95"/>
    <w:rsid w:val="005B2216"/>
    <w:rsid w:val="005B3D86"/>
    <w:rsid w:val="005F0466"/>
    <w:rsid w:val="005F5EE8"/>
    <w:rsid w:val="006051DE"/>
    <w:rsid w:val="00606610"/>
    <w:rsid w:val="00644292"/>
    <w:rsid w:val="00651183"/>
    <w:rsid w:val="006668F0"/>
    <w:rsid w:val="00682D36"/>
    <w:rsid w:val="006833C0"/>
    <w:rsid w:val="006A44B7"/>
    <w:rsid w:val="006A6040"/>
    <w:rsid w:val="006A6CEA"/>
    <w:rsid w:val="006A6D2E"/>
    <w:rsid w:val="006B72DD"/>
    <w:rsid w:val="006D4483"/>
    <w:rsid w:val="006E1C3A"/>
    <w:rsid w:val="007506C9"/>
    <w:rsid w:val="007539B9"/>
    <w:rsid w:val="00762FA4"/>
    <w:rsid w:val="00771EA0"/>
    <w:rsid w:val="00775E3A"/>
    <w:rsid w:val="007C30C9"/>
    <w:rsid w:val="007D520A"/>
    <w:rsid w:val="00801451"/>
    <w:rsid w:val="008069B3"/>
    <w:rsid w:val="008133F7"/>
    <w:rsid w:val="00874AB0"/>
    <w:rsid w:val="008852A7"/>
    <w:rsid w:val="0089358D"/>
    <w:rsid w:val="00894BFB"/>
    <w:rsid w:val="008D49B9"/>
    <w:rsid w:val="008E548F"/>
    <w:rsid w:val="008F334B"/>
    <w:rsid w:val="00900D03"/>
    <w:rsid w:val="00905A89"/>
    <w:rsid w:val="009174B2"/>
    <w:rsid w:val="00924CCE"/>
    <w:rsid w:val="00974F8E"/>
    <w:rsid w:val="00980D5C"/>
    <w:rsid w:val="009960F1"/>
    <w:rsid w:val="009A40BF"/>
    <w:rsid w:val="009C4EED"/>
    <w:rsid w:val="009C71BC"/>
    <w:rsid w:val="00A10E61"/>
    <w:rsid w:val="00A20112"/>
    <w:rsid w:val="00A22532"/>
    <w:rsid w:val="00A26641"/>
    <w:rsid w:val="00A52FA9"/>
    <w:rsid w:val="00A617FE"/>
    <w:rsid w:val="00A64714"/>
    <w:rsid w:val="00A71335"/>
    <w:rsid w:val="00A778E7"/>
    <w:rsid w:val="00AC6F54"/>
    <w:rsid w:val="00AD4525"/>
    <w:rsid w:val="00AE3BBD"/>
    <w:rsid w:val="00AF2FE4"/>
    <w:rsid w:val="00B25AFB"/>
    <w:rsid w:val="00B369EF"/>
    <w:rsid w:val="00B41B5C"/>
    <w:rsid w:val="00B866CE"/>
    <w:rsid w:val="00BF3D72"/>
    <w:rsid w:val="00C104F1"/>
    <w:rsid w:val="00CD6EB8"/>
    <w:rsid w:val="00CF16EE"/>
    <w:rsid w:val="00D154D6"/>
    <w:rsid w:val="00D22AC6"/>
    <w:rsid w:val="00D2576D"/>
    <w:rsid w:val="00D346BB"/>
    <w:rsid w:val="00D860D8"/>
    <w:rsid w:val="00D92F54"/>
    <w:rsid w:val="00D96BB4"/>
    <w:rsid w:val="00DA3F48"/>
    <w:rsid w:val="00DC47EB"/>
    <w:rsid w:val="00DE1E09"/>
    <w:rsid w:val="00DE4234"/>
    <w:rsid w:val="00DE7382"/>
    <w:rsid w:val="00E222AB"/>
    <w:rsid w:val="00E5061C"/>
    <w:rsid w:val="00E619C5"/>
    <w:rsid w:val="00E64AEB"/>
    <w:rsid w:val="00E87E77"/>
    <w:rsid w:val="00E96F4E"/>
    <w:rsid w:val="00EA1513"/>
    <w:rsid w:val="00EA5DCC"/>
    <w:rsid w:val="00ED35C0"/>
    <w:rsid w:val="00EF4562"/>
    <w:rsid w:val="00F15E99"/>
    <w:rsid w:val="00F30578"/>
    <w:rsid w:val="00F31930"/>
    <w:rsid w:val="00F4235B"/>
    <w:rsid w:val="00F73FC0"/>
    <w:rsid w:val="00F85499"/>
    <w:rsid w:val="00FA1ED4"/>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7C3"/>
  <w15:docId w15:val="{2AEC3CDE-A7CF-4D6B-905E-0F664618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55F"/>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styleId="a8">
    <w:name w:val="Body Text"/>
    <w:basedOn w:val="a"/>
    <w:link w:val="Char1"/>
    <w:uiPriority w:val="1"/>
    <w:qFormat/>
    <w:rsid w:val="002E355F"/>
    <w:rPr>
      <w:rFonts w:ascii="Arial" w:eastAsia="Arial" w:hAnsi="Arial" w:cs="Arial"/>
      <w:sz w:val="17"/>
      <w:szCs w:val="17"/>
    </w:rPr>
  </w:style>
  <w:style w:type="character" w:customStyle="1" w:styleId="Char1">
    <w:name w:val="Σώμα κειμένου Char"/>
    <w:basedOn w:val="a0"/>
    <w:link w:val="a8"/>
    <w:uiPriority w:val="1"/>
    <w:rsid w:val="002E355F"/>
    <w:rPr>
      <w:rFonts w:ascii="Arial" w:eastAsia="Arial" w:hAnsi="Arial" w:cs="Arial"/>
      <w:sz w:val="17"/>
      <w:szCs w:val="17"/>
      <w:lang w:val="en-US" w:eastAsia="zh-CN"/>
    </w:rPr>
  </w:style>
  <w:style w:type="character" w:styleId="a9">
    <w:name w:val="Emphasis"/>
    <w:uiPriority w:val="20"/>
    <w:qFormat/>
    <w:rsid w:val="00974F8E"/>
    <w:rPr>
      <w:i/>
      <w:iCs/>
    </w:rPr>
  </w:style>
  <w:style w:type="paragraph" w:customStyle="1" w:styleId="1">
    <w:name w:val="Βασικό1"/>
    <w:rsid w:val="00BF3D72"/>
    <w:pPr>
      <w:spacing w:after="0" w:line="240" w:lineRule="auto"/>
      <w:ind w:firstLine="360"/>
    </w:pPr>
    <w:rPr>
      <w:rFonts w:ascii="Calibri" w:eastAsia="Times New Roman" w:hAnsi="Calibri" w:cs="Calibri"/>
      <w:lang w:eastAsia="el-GR"/>
    </w:rPr>
  </w:style>
  <w:style w:type="table" w:styleId="aa">
    <w:name w:val="Table Grid"/>
    <w:basedOn w:val="a1"/>
    <w:uiPriority w:val="39"/>
    <w:rsid w:val="00917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585727062">
      <w:bodyDiv w:val="1"/>
      <w:marLeft w:val="0"/>
      <w:marRight w:val="0"/>
      <w:marTop w:val="0"/>
      <w:marBottom w:val="0"/>
      <w:divBdr>
        <w:top w:val="none" w:sz="0" w:space="0" w:color="auto"/>
        <w:left w:val="none" w:sz="0" w:space="0" w:color="auto"/>
        <w:bottom w:val="none" w:sz="0" w:space="0" w:color="auto"/>
        <w:right w:val="none" w:sz="0" w:space="0" w:color="auto"/>
      </w:divBdr>
    </w:div>
    <w:div w:id="1446078372">
      <w:bodyDiv w:val="1"/>
      <w:marLeft w:val="0"/>
      <w:marRight w:val="0"/>
      <w:marTop w:val="0"/>
      <w:marBottom w:val="0"/>
      <w:divBdr>
        <w:top w:val="none" w:sz="0" w:space="0" w:color="auto"/>
        <w:left w:val="none" w:sz="0" w:space="0" w:color="auto"/>
        <w:bottom w:val="none" w:sz="0" w:space="0" w:color="auto"/>
        <w:right w:val="none" w:sz="0" w:space="0" w:color="auto"/>
      </w:divBdr>
    </w:div>
    <w:div w:id="1739160513">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 w:id="20970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25BB-90FF-4C86-ABF7-2466FD98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2539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5</cp:revision>
  <cp:lastPrinted>2022-02-07T08:51:00Z</cp:lastPrinted>
  <dcterms:created xsi:type="dcterms:W3CDTF">2024-02-22T09:10:00Z</dcterms:created>
  <dcterms:modified xsi:type="dcterms:W3CDTF">2024-03-12T11:15:00Z</dcterms:modified>
</cp:coreProperties>
</file>